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64" w:rsidRPr="0082707B" w:rsidRDefault="00744064" w:rsidP="00744064">
      <w:pPr>
        <w:jc w:val="center"/>
        <w:rPr>
          <w:rFonts w:ascii="Arial" w:hAnsi="Arial" w:cs="Arial"/>
          <w:b/>
          <w:bCs/>
          <w:color w:val="auto"/>
          <w:sz w:val="20"/>
          <w:szCs w:val="20"/>
        </w:rPr>
      </w:pPr>
      <w:r w:rsidRPr="0082707B">
        <w:rPr>
          <w:rFonts w:ascii="Arial" w:hAnsi="Arial" w:cs="Arial"/>
          <w:b/>
          <w:bCs/>
          <w:color w:val="auto"/>
          <w:sz w:val="20"/>
          <w:szCs w:val="20"/>
        </w:rPr>
        <w:t>BIỂU M</w:t>
      </w:r>
      <w:r w:rsidRPr="007817F9">
        <w:rPr>
          <w:rFonts w:ascii="Arial" w:hAnsi="Arial" w:cs="Arial"/>
          <w:b/>
          <w:bCs/>
          <w:color w:val="auto"/>
          <w:sz w:val="20"/>
          <w:szCs w:val="20"/>
        </w:rPr>
        <w:t>Ẫ</w:t>
      </w:r>
      <w:r w:rsidRPr="0082707B">
        <w:rPr>
          <w:rFonts w:ascii="Arial" w:hAnsi="Arial" w:cs="Arial"/>
          <w:b/>
          <w:bCs/>
          <w:color w:val="auto"/>
          <w:sz w:val="20"/>
          <w:szCs w:val="20"/>
        </w:rPr>
        <w:t>U I</w:t>
      </w:r>
      <w:r w:rsidRPr="007817F9">
        <w:rPr>
          <w:rFonts w:ascii="Arial" w:hAnsi="Arial" w:cs="Arial"/>
          <w:b/>
          <w:bCs/>
          <w:color w:val="auto"/>
          <w:sz w:val="20"/>
          <w:szCs w:val="20"/>
        </w:rPr>
        <w:t>I.</w:t>
      </w:r>
      <w:r w:rsidRPr="0082707B">
        <w:rPr>
          <w:rFonts w:ascii="Arial" w:hAnsi="Arial" w:cs="Arial"/>
          <w:b/>
          <w:bCs/>
          <w:color w:val="auto"/>
          <w:sz w:val="20"/>
          <w:szCs w:val="20"/>
        </w:rPr>
        <w:t>3. Quy trình kiểm định máy c</w:t>
      </w:r>
      <w:bookmarkStart w:id="0" w:name="_GoBack"/>
      <w:bookmarkEnd w:id="0"/>
      <w:r w:rsidRPr="0082707B">
        <w:rPr>
          <w:rFonts w:ascii="Arial" w:hAnsi="Arial" w:cs="Arial"/>
          <w:b/>
          <w:bCs/>
          <w:color w:val="auto"/>
          <w:sz w:val="20"/>
          <w:szCs w:val="20"/>
        </w:rPr>
        <w:t>ắt</w:t>
      </w:r>
    </w:p>
    <w:p w:rsidR="00744064" w:rsidRPr="0082707B" w:rsidRDefault="00744064" w:rsidP="00744064">
      <w:pPr>
        <w:jc w:val="center"/>
        <w:rPr>
          <w:rFonts w:ascii="Arial" w:hAnsi="Arial" w:cs="Arial"/>
          <w:b/>
          <w:bCs/>
          <w:color w:val="auto"/>
          <w:sz w:val="20"/>
          <w:szCs w:val="20"/>
        </w:rPr>
      </w:pPr>
    </w:p>
    <w:p w:rsidR="00744064" w:rsidRPr="0082707B" w:rsidRDefault="00744064" w:rsidP="00744064">
      <w:pPr>
        <w:spacing w:after="120"/>
        <w:ind w:firstLine="720"/>
        <w:jc w:val="both"/>
        <w:rPr>
          <w:rFonts w:ascii="Arial" w:hAnsi="Arial" w:cs="Arial"/>
          <w:b/>
          <w:bCs/>
          <w:color w:val="auto"/>
          <w:sz w:val="20"/>
          <w:szCs w:val="20"/>
        </w:rPr>
      </w:pPr>
      <w:bookmarkStart w:id="1" w:name="bookmark292"/>
      <w:bookmarkStart w:id="2" w:name="bookmark293"/>
      <w:bookmarkEnd w:id="1"/>
      <w:r w:rsidRPr="0082707B">
        <w:rPr>
          <w:rFonts w:ascii="Arial" w:hAnsi="Arial" w:cs="Arial"/>
          <w:b/>
          <w:bCs/>
          <w:color w:val="auto"/>
          <w:sz w:val="20"/>
          <w:szCs w:val="20"/>
        </w:rPr>
        <w:t>1. Phạm vi điều chỉnh</w:t>
      </w:r>
      <w:bookmarkEnd w:id="2"/>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máy cắt sử dụng ở môi trường không có nguy hiểm về khí cháy, bụi nổ có cấp điện áp danh định trên 01 kV.</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744064" w:rsidRPr="0082707B" w:rsidRDefault="00744064" w:rsidP="00744064">
      <w:pPr>
        <w:spacing w:after="120"/>
        <w:ind w:firstLine="720"/>
        <w:jc w:val="both"/>
        <w:rPr>
          <w:rFonts w:ascii="Arial" w:hAnsi="Arial" w:cs="Arial"/>
          <w:b/>
          <w:bCs/>
          <w:color w:val="auto"/>
          <w:sz w:val="20"/>
          <w:szCs w:val="20"/>
        </w:rPr>
      </w:pPr>
      <w:bookmarkStart w:id="3" w:name="bookmark296"/>
      <w:bookmarkStart w:id="4" w:name="bookmark294"/>
      <w:bookmarkStart w:id="5" w:name="bookmark295"/>
      <w:bookmarkStart w:id="6" w:name="bookmark297"/>
      <w:bookmarkEnd w:id="3"/>
      <w:r w:rsidRPr="0082707B">
        <w:rPr>
          <w:rFonts w:ascii="Arial" w:hAnsi="Arial" w:cs="Arial"/>
          <w:b/>
          <w:bCs/>
          <w:color w:val="auto"/>
          <w:sz w:val="20"/>
          <w:szCs w:val="20"/>
        </w:rPr>
        <w:t>2. Đối tượng áp dụng</w:t>
      </w:r>
      <w:bookmarkEnd w:id="4"/>
      <w:bookmarkEnd w:id="5"/>
      <w:bookmarkEnd w:id="6"/>
    </w:p>
    <w:p w:rsidR="00744064" w:rsidRPr="0082707B" w:rsidRDefault="00744064" w:rsidP="00744064">
      <w:pPr>
        <w:spacing w:after="120"/>
        <w:ind w:firstLine="720"/>
        <w:jc w:val="both"/>
        <w:rPr>
          <w:rFonts w:ascii="Arial" w:hAnsi="Arial" w:cs="Arial"/>
          <w:color w:val="auto"/>
          <w:sz w:val="20"/>
          <w:szCs w:val="20"/>
        </w:rPr>
      </w:pPr>
      <w:bookmarkStart w:id="7" w:name="bookmark298"/>
      <w:bookmarkEnd w:id="7"/>
      <w:r w:rsidRPr="0082707B">
        <w:rPr>
          <w:rFonts w:ascii="Arial" w:hAnsi="Arial" w:cs="Arial"/>
          <w:color w:val="auto"/>
          <w:sz w:val="20"/>
          <w:szCs w:val="20"/>
        </w:rPr>
        <w:t>a) Các tổ chức, cá nhân sở hữu, quản lý, sử dụng thiết bị điện nêu tại Mục 1 của Quy trình này (sau đây gọi tắt là cơ sở).</w:t>
      </w:r>
    </w:p>
    <w:p w:rsidR="00744064" w:rsidRPr="0082707B" w:rsidRDefault="00744064" w:rsidP="00744064">
      <w:pPr>
        <w:spacing w:after="120"/>
        <w:ind w:firstLine="720"/>
        <w:jc w:val="both"/>
        <w:rPr>
          <w:rFonts w:ascii="Arial" w:hAnsi="Arial" w:cs="Arial"/>
          <w:color w:val="auto"/>
          <w:sz w:val="20"/>
          <w:szCs w:val="20"/>
        </w:rPr>
      </w:pPr>
      <w:bookmarkStart w:id="8" w:name="bookmark299"/>
      <w:bookmarkEnd w:id="8"/>
      <w:r w:rsidRPr="0082707B">
        <w:rPr>
          <w:rFonts w:ascii="Arial" w:hAnsi="Arial" w:cs="Arial"/>
          <w:color w:val="auto"/>
          <w:sz w:val="20"/>
          <w:szCs w:val="20"/>
        </w:rPr>
        <w:t>b) Các tổ chức hoạt động kiểm định an toàn kỹ thuật thiết bị điện (sau đây gọi là tổ chức kiểm định) và kiểm định viên được cấp thẻ kiểm định viên an toàn theo quy định của Bộ Công Thương.</w:t>
      </w:r>
    </w:p>
    <w:p w:rsidR="00744064" w:rsidRPr="0082707B" w:rsidRDefault="00744064" w:rsidP="00744064">
      <w:pPr>
        <w:spacing w:after="120"/>
        <w:ind w:firstLine="720"/>
        <w:jc w:val="both"/>
        <w:rPr>
          <w:rFonts w:ascii="Arial" w:hAnsi="Arial" w:cs="Arial"/>
          <w:b/>
          <w:bCs/>
          <w:color w:val="auto"/>
          <w:sz w:val="20"/>
          <w:szCs w:val="20"/>
        </w:rPr>
      </w:pPr>
      <w:bookmarkStart w:id="9" w:name="bookmark302"/>
      <w:bookmarkStart w:id="10" w:name="bookmark300"/>
      <w:bookmarkStart w:id="11" w:name="bookmark301"/>
      <w:bookmarkStart w:id="12" w:name="bookmark303"/>
      <w:bookmarkEnd w:id="9"/>
      <w:r w:rsidRPr="0082707B">
        <w:rPr>
          <w:rFonts w:ascii="Arial" w:hAnsi="Arial" w:cs="Arial"/>
          <w:b/>
          <w:bCs/>
          <w:color w:val="auto"/>
          <w:sz w:val="20"/>
          <w:szCs w:val="20"/>
        </w:rPr>
        <w:t>3. Tiêu chuẩn, quy chuẩn kỹ thuật áp dụng</w:t>
      </w:r>
      <w:bookmarkEnd w:id="10"/>
      <w:bookmarkEnd w:id="11"/>
      <w:bookmarkEnd w:id="12"/>
    </w:p>
    <w:p w:rsidR="00744064" w:rsidRPr="0082707B" w:rsidRDefault="00744064" w:rsidP="00744064">
      <w:pPr>
        <w:spacing w:after="120"/>
        <w:ind w:firstLine="720"/>
        <w:jc w:val="both"/>
        <w:rPr>
          <w:rFonts w:ascii="Arial" w:hAnsi="Arial" w:cs="Arial"/>
          <w:color w:val="auto"/>
          <w:sz w:val="20"/>
          <w:szCs w:val="20"/>
        </w:rPr>
      </w:pPr>
      <w:bookmarkStart w:id="13" w:name="bookmark304"/>
      <w:bookmarkEnd w:id="13"/>
      <w:r w:rsidRPr="0082707B">
        <w:rPr>
          <w:rFonts w:ascii="Arial" w:hAnsi="Arial" w:cs="Arial"/>
          <w:color w:val="auto"/>
          <w:sz w:val="20"/>
          <w:szCs w:val="20"/>
        </w:rPr>
        <w:t>a) TCVN 8096-200:2010 (IEC 62271-200:2003): Tủ điện đóng cắt và điều khiển cao áp. Phần 200: Tủ điện đóng cắt và điều khiển xoay chiều có vỏ bọc bằng kim loại dùng cho điện áp danh định lớn hơn 1 kV đến và bằng 52 kV</w:t>
      </w:r>
    </w:p>
    <w:p w:rsidR="00744064" w:rsidRPr="0082707B" w:rsidRDefault="00744064" w:rsidP="00744064">
      <w:pPr>
        <w:spacing w:after="120"/>
        <w:ind w:firstLine="720"/>
        <w:jc w:val="both"/>
        <w:rPr>
          <w:rFonts w:ascii="Arial" w:hAnsi="Arial" w:cs="Arial"/>
          <w:color w:val="auto"/>
          <w:sz w:val="20"/>
          <w:szCs w:val="20"/>
        </w:rPr>
      </w:pPr>
      <w:bookmarkStart w:id="14" w:name="bookmark305"/>
      <w:bookmarkEnd w:id="14"/>
      <w:r w:rsidRPr="0082707B">
        <w:rPr>
          <w:rFonts w:ascii="Arial" w:hAnsi="Arial" w:cs="Arial"/>
          <w:color w:val="auto"/>
          <w:sz w:val="20"/>
          <w:szCs w:val="20"/>
        </w:rPr>
        <w:t>b) IEC 62271-1:2017: Thiết bị đóng cắt và điều khiển cao áp - Phần 1: Yêu cầu kỹ thuật chung cho thiết, bị đóng cắt và điều khiển dòng điện xoay chiều.</w:t>
      </w:r>
    </w:p>
    <w:p w:rsidR="00744064" w:rsidRPr="0082707B" w:rsidRDefault="00744064" w:rsidP="00744064">
      <w:pPr>
        <w:spacing w:after="120"/>
        <w:ind w:firstLine="720"/>
        <w:jc w:val="both"/>
        <w:rPr>
          <w:rFonts w:ascii="Arial" w:hAnsi="Arial" w:cs="Arial"/>
          <w:color w:val="auto"/>
          <w:sz w:val="20"/>
          <w:szCs w:val="20"/>
        </w:rPr>
      </w:pPr>
      <w:bookmarkStart w:id="15" w:name="bookmark306"/>
      <w:bookmarkEnd w:id="15"/>
      <w:r w:rsidRPr="0082707B">
        <w:rPr>
          <w:rFonts w:ascii="Arial" w:hAnsi="Arial" w:cs="Arial"/>
          <w:color w:val="auto"/>
          <w:sz w:val="20"/>
          <w:szCs w:val="20"/>
        </w:rPr>
        <w:t>c) IEC 62271-100:2021: Thiết bị đóng cắt và điều khiển cao áp - Phần 100: Máy cắt xoay chiều cao áp.</w:t>
      </w:r>
    </w:p>
    <w:p w:rsidR="00744064" w:rsidRPr="0082707B" w:rsidRDefault="00744064" w:rsidP="00744064">
      <w:pPr>
        <w:spacing w:after="120"/>
        <w:ind w:firstLine="720"/>
        <w:jc w:val="both"/>
        <w:rPr>
          <w:rFonts w:ascii="Arial" w:hAnsi="Arial" w:cs="Arial"/>
          <w:color w:val="auto"/>
          <w:sz w:val="20"/>
          <w:szCs w:val="20"/>
        </w:rPr>
      </w:pPr>
      <w:bookmarkStart w:id="16" w:name="bookmark307"/>
      <w:bookmarkEnd w:id="16"/>
      <w:r w:rsidRPr="0082707B">
        <w:rPr>
          <w:rFonts w:ascii="Arial" w:hAnsi="Arial" w:cs="Arial"/>
          <w:color w:val="auto"/>
          <w:sz w:val="20"/>
          <w:szCs w:val="20"/>
        </w:rPr>
        <w:t>d) IEC 62271-203:2022: Thiết bị đóng cắt và điều khiển cao áp - Phần 203: Thiết bị đóng cắt có vỏ bọc bằng kim loại cách điện bằng khí dùng cho điện áp danh định trên 52 kV.</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đ) Quy chuẩn kỹ thuật Quốc gia về an toàn điện.</w:t>
      </w:r>
    </w:p>
    <w:p w:rsidR="00744064" w:rsidRPr="0082707B" w:rsidRDefault="00744064" w:rsidP="00744064">
      <w:pPr>
        <w:spacing w:after="120"/>
        <w:ind w:firstLine="720"/>
        <w:jc w:val="both"/>
        <w:rPr>
          <w:rFonts w:ascii="Arial" w:hAnsi="Arial" w:cs="Arial"/>
          <w:color w:val="auto"/>
          <w:sz w:val="20"/>
          <w:szCs w:val="20"/>
        </w:rPr>
      </w:pPr>
      <w:bookmarkStart w:id="17" w:name="bookmark308"/>
      <w:bookmarkEnd w:id="17"/>
      <w:r w:rsidRPr="0082707B">
        <w:rPr>
          <w:rFonts w:ascii="Arial" w:hAnsi="Arial" w:cs="Arial"/>
          <w:color w:val="auto"/>
          <w:sz w:val="20"/>
          <w:szCs w:val="20"/>
        </w:rPr>
        <w:t>e) Quy chuẩn kỹ thuật Quốc gia về kỹ thuật điện.</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b/>
          <w:bCs/>
          <w:color w:val="auto"/>
          <w:sz w:val="20"/>
          <w:szCs w:val="20"/>
        </w:rPr>
        <w:t>4. Nội dung kiểm định</w:t>
      </w:r>
    </w:p>
    <w:tbl>
      <w:tblPr>
        <w:tblOverlap w:val="never"/>
        <w:tblW w:w="5000" w:type="pct"/>
        <w:jc w:val="center"/>
        <w:tblCellMar>
          <w:left w:w="10" w:type="dxa"/>
          <w:right w:w="10" w:type="dxa"/>
        </w:tblCellMar>
        <w:tblLook w:val="0000" w:firstRow="0" w:lastRow="0" w:firstColumn="0" w:lastColumn="0" w:noHBand="0" w:noVBand="0"/>
      </w:tblPr>
      <w:tblGrid>
        <w:gridCol w:w="897"/>
        <w:gridCol w:w="3451"/>
        <w:gridCol w:w="1301"/>
        <w:gridCol w:w="998"/>
        <w:gridCol w:w="1277"/>
        <w:gridCol w:w="1095"/>
      </w:tblGrid>
      <w:tr w:rsidR="00744064"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91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7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Theo điều mục của</w:t>
            </w:r>
          </w:p>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QTKĐ</w:t>
            </w:r>
          </w:p>
        </w:tc>
        <w:tc>
          <w:tcPr>
            <w:tcW w:w="55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Lần đầu</w:t>
            </w:r>
          </w:p>
        </w:tc>
        <w:tc>
          <w:tcPr>
            <w:tcW w:w="70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Định</w:t>
            </w:r>
          </w:p>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kỳ</w:t>
            </w:r>
            <w:r w:rsidRPr="0082707B">
              <w:rPr>
                <w:rFonts w:ascii="Arial" w:hAnsi="Arial" w:cs="Arial"/>
                <w:b/>
                <w:bCs/>
                <w:color w:val="auto"/>
                <w:sz w:val="20"/>
                <w:szCs w:val="20"/>
                <w:vertAlign w:val="superscript"/>
              </w:rPr>
              <w:t>(5)</w:t>
            </w:r>
          </w:p>
        </w:tc>
        <w:tc>
          <w:tcPr>
            <w:tcW w:w="60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b/>
                <w:color w:val="auto"/>
                <w:sz w:val="20"/>
                <w:szCs w:val="20"/>
                <w:lang w:val="en-US"/>
              </w:rPr>
            </w:pPr>
            <w:r w:rsidRPr="0082707B">
              <w:rPr>
                <w:rFonts w:ascii="Arial" w:hAnsi="Arial" w:cs="Arial"/>
                <w:b/>
                <w:color w:val="auto"/>
                <w:sz w:val="20"/>
                <w:szCs w:val="20"/>
                <w:lang w:val="en-US"/>
              </w:rPr>
              <w:t>Bất thường</w:t>
            </w:r>
          </w:p>
        </w:tc>
      </w:tr>
      <w:tr w:rsidR="00744064"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1</w:t>
            </w:r>
          </w:p>
        </w:tc>
        <w:tc>
          <w:tcPr>
            <w:tcW w:w="1913"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Kiểm tra bên ngoài</w:t>
            </w:r>
          </w:p>
        </w:tc>
        <w:tc>
          <w:tcPr>
            <w:tcW w:w="7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7.1</w:t>
            </w:r>
          </w:p>
        </w:tc>
        <w:tc>
          <w:tcPr>
            <w:tcW w:w="55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744064"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w:t>
            </w:r>
          </w:p>
        </w:tc>
        <w:tc>
          <w:tcPr>
            <w:tcW w:w="1913"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Kiểm tra vận hành đóng cắt</w:t>
            </w:r>
          </w:p>
        </w:tc>
        <w:tc>
          <w:tcPr>
            <w:tcW w:w="7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7.2</w:t>
            </w:r>
          </w:p>
        </w:tc>
        <w:tc>
          <w:tcPr>
            <w:tcW w:w="55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744064"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3</w:t>
            </w:r>
          </w:p>
        </w:tc>
        <w:tc>
          <w:tcPr>
            <w:tcW w:w="1913"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Đo điện trở cách điện</w:t>
            </w:r>
          </w:p>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 Mạch chính</w:t>
            </w:r>
            <w:r w:rsidRPr="0082707B">
              <w:rPr>
                <w:rFonts w:ascii="Arial" w:hAnsi="Arial" w:cs="Arial"/>
                <w:color w:val="auto"/>
                <w:sz w:val="20"/>
                <w:szCs w:val="20"/>
                <w:vertAlign w:val="superscript"/>
              </w:rPr>
              <w:t>(2)</w:t>
            </w:r>
          </w:p>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 Cuộn đóng, cuộn cắt, động cơ tích năng</w:t>
            </w:r>
            <w:r w:rsidRPr="0082707B">
              <w:rPr>
                <w:rFonts w:ascii="Arial" w:hAnsi="Arial" w:cs="Arial"/>
                <w:color w:val="auto"/>
                <w:sz w:val="20"/>
                <w:szCs w:val="20"/>
                <w:vertAlign w:val="superscript"/>
              </w:rPr>
              <w:t>(1)</w:t>
            </w:r>
          </w:p>
        </w:tc>
        <w:tc>
          <w:tcPr>
            <w:tcW w:w="7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7.3</w:t>
            </w:r>
          </w:p>
        </w:tc>
        <w:tc>
          <w:tcPr>
            <w:tcW w:w="55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744064"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4</w:t>
            </w:r>
            <w:r w:rsidRPr="0082707B">
              <w:rPr>
                <w:rFonts w:ascii="Arial" w:hAnsi="Arial" w:cs="Arial"/>
                <w:color w:val="auto"/>
                <w:sz w:val="20"/>
                <w:szCs w:val="20"/>
                <w:vertAlign w:val="superscript"/>
              </w:rPr>
              <w:t>(2)</w:t>
            </w:r>
          </w:p>
        </w:tc>
        <w:tc>
          <w:tcPr>
            <w:tcW w:w="1913"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Đo điện trở tiếp xúc bằng dòng điện một chiều</w:t>
            </w:r>
          </w:p>
        </w:tc>
        <w:tc>
          <w:tcPr>
            <w:tcW w:w="7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7.4</w:t>
            </w:r>
          </w:p>
        </w:tc>
        <w:tc>
          <w:tcPr>
            <w:tcW w:w="55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744064"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5</w:t>
            </w:r>
          </w:p>
        </w:tc>
        <w:tc>
          <w:tcPr>
            <w:tcW w:w="1913"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Đo thời gian đóng, cắt</w:t>
            </w:r>
          </w:p>
        </w:tc>
        <w:tc>
          <w:tcPr>
            <w:tcW w:w="7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7.5</w:t>
            </w:r>
          </w:p>
        </w:tc>
        <w:tc>
          <w:tcPr>
            <w:tcW w:w="55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744064"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6</w:t>
            </w:r>
            <w:r w:rsidRPr="0082707B">
              <w:rPr>
                <w:rFonts w:ascii="Arial" w:hAnsi="Arial" w:cs="Arial"/>
                <w:bCs/>
                <w:color w:val="auto"/>
                <w:sz w:val="20"/>
                <w:szCs w:val="20"/>
                <w:vertAlign w:val="superscript"/>
              </w:rPr>
              <w:t>(2)(4)</w:t>
            </w:r>
          </w:p>
        </w:tc>
        <w:tc>
          <w:tcPr>
            <w:tcW w:w="1913"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Kiểm tra độ bền điện môi</w:t>
            </w:r>
          </w:p>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(Thử nghiệm điện áp xoay chiều tăng cao)</w:t>
            </w:r>
          </w:p>
        </w:tc>
        <w:tc>
          <w:tcPr>
            <w:tcW w:w="7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7.6</w:t>
            </w:r>
          </w:p>
        </w:tc>
        <w:tc>
          <w:tcPr>
            <w:tcW w:w="55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744064"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vertAlign w:val="superscript"/>
              </w:rPr>
              <w:t>(3)</w:t>
            </w:r>
          </w:p>
        </w:tc>
        <w:tc>
          <w:tcPr>
            <w:tcW w:w="1913"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Kiểm tra độ bền điện môi của dầu cách điện</w:t>
            </w:r>
          </w:p>
        </w:tc>
        <w:tc>
          <w:tcPr>
            <w:tcW w:w="7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7.7</w:t>
            </w:r>
          </w:p>
        </w:tc>
        <w:tc>
          <w:tcPr>
            <w:tcW w:w="55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744064"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8</w:t>
            </w:r>
            <w:r w:rsidRPr="0082707B">
              <w:rPr>
                <w:rFonts w:ascii="Arial" w:hAnsi="Arial" w:cs="Arial"/>
                <w:color w:val="auto"/>
                <w:sz w:val="20"/>
                <w:szCs w:val="20"/>
                <w:vertAlign w:val="superscript"/>
              </w:rPr>
              <w:t>(6)</w:t>
            </w:r>
          </w:p>
        </w:tc>
        <w:tc>
          <w:tcPr>
            <w:tcW w:w="1913"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Đo độ ẩm và độ tinh khiết khí SF6</w:t>
            </w:r>
          </w:p>
        </w:tc>
        <w:tc>
          <w:tcPr>
            <w:tcW w:w="7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7.8</w:t>
            </w:r>
          </w:p>
        </w:tc>
        <w:tc>
          <w:tcPr>
            <w:tcW w:w="553"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744064" w:rsidRPr="0082707B" w:rsidTr="00ED4A3C">
        <w:trPr>
          <w:trHeight w:val="20"/>
          <w:jc w:val="center"/>
        </w:trPr>
        <w:tc>
          <w:tcPr>
            <w:tcW w:w="497"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9</w:t>
            </w:r>
            <w:r w:rsidRPr="0082707B">
              <w:rPr>
                <w:rFonts w:ascii="Arial" w:hAnsi="Arial" w:cs="Arial"/>
                <w:color w:val="auto"/>
                <w:sz w:val="20"/>
                <w:szCs w:val="20"/>
                <w:vertAlign w:val="superscript"/>
              </w:rPr>
              <w:t>(6)</w:t>
            </w:r>
          </w:p>
        </w:tc>
        <w:tc>
          <w:tcPr>
            <w:tcW w:w="1913"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Phân tích khí phân rã trong khí SF6 (Đo hàm lượng khí SO2)</w:t>
            </w:r>
          </w:p>
        </w:tc>
        <w:tc>
          <w:tcPr>
            <w:tcW w:w="721"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7.9</w:t>
            </w:r>
          </w:p>
        </w:tc>
        <w:tc>
          <w:tcPr>
            <w:tcW w:w="553"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p>
        </w:tc>
        <w:tc>
          <w:tcPr>
            <w:tcW w:w="708"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Cs/>
                <w:color w:val="auto"/>
                <w:sz w:val="20"/>
                <w:szCs w:val="20"/>
              </w:rPr>
              <w:t>x</w:t>
            </w:r>
          </w:p>
        </w:tc>
      </w:tr>
    </w:tbl>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Thiết bị đóng cắt Recloser, máy cắt trong tủ RMU chỉ thực hiện hạng mục 1,2,3,4,6 khi kiểm định.</w:t>
      </w:r>
    </w:p>
    <w:p w:rsidR="00744064" w:rsidRPr="0082707B" w:rsidRDefault="00744064" w:rsidP="00744064">
      <w:pPr>
        <w:spacing w:after="120"/>
        <w:ind w:firstLine="720"/>
        <w:jc w:val="both"/>
        <w:rPr>
          <w:rFonts w:ascii="Arial" w:hAnsi="Arial" w:cs="Arial"/>
          <w:i/>
          <w:iCs/>
          <w:color w:val="auto"/>
          <w:sz w:val="20"/>
          <w:szCs w:val="20"/>
        </w:rPr>
      </w:pPr>
      <w:r w:rsidRPr="0082707B">
        <w:rPr>
          <w:rFonts w:ascii="Arial" w:hAnsi="Arial" w:cs="Arial"/>
          <w:i/>
          <w:iCs/>
          <w:color w:val="auto"/>
          <w:sz w:val="20"/>
          <w:szCs w:val="20"/>
        </w:rPr>
        <w:lastRenderedPageBreak/>
        <w:t>(1) Chỉ thực hiện khi kết cấu máy cắt cho phép</w:t>
      </w:r>
    </w:p>
    <w:p w:rsidR="00744064" w:rsidRPr="0082707B" w:rsidRDefault="00744064" w:rsidP="00744064">
      <w:pPr>
        <w:spacing w:after="120"/>
        <w:ind w:firstLine="720"/>
        <w:jc w:val="both"/>
        <w:rPr>
          <w:rFonts w:ascii="Arial" w:hAnsi="Arial" w:cs="Arial"/>
          <w:i/>
          <w:iCs/>
          <w:color w:val="auto"/>
          <w:sz w:val="20"/>
          <w:szCs w:val="20"/>
        </w:rPr>
      </w:pPr>
      <w:r w:rsidRPr="0082707B">
        <w:rPr>
          <w:rFonts w:ascii="Arial" w:hAnsi="Arial" w:cs="Arial"/>
          <w:i/>
          <w:iCs/>
          <w:color w:val="auto"/>
          <w:sz w:val="20"/>
          <w:szCs w:val="20"/>
        </w:rPr>
        <w:t>(2) Đối với máy cắt trong tủ hợp bộ, hệ thống GIS, HGIS không thể tách rời để kiểm định riêng lẻ thì được đánh giá đồng bộ với tủ hợp bộ, hệ thống GIS, HGIS.</w:t>
      </w:r>
    </w:p>
    <w:p w:rsidR="00744064" w:rsidRPr="0082707B" w:rsidRDefault="00744064" w:rsidP="00744064">
      <w:pPr>
        <w:spacing w:after="120"/>
        <w:ind w:firstLine="720"/>
        <w:jc w:val="both"/>
        <w:rPr>
          <w:rFonts w:ascii="Arial" w:hAnsi="Arial" w:cs="Arial"/>
          <w:i/>
          <w:iCs/>
          <w:color w:val="auto"/>
          <w:sz w:val="20"/>
          <w:szCs w:val="20"/>
        </w:rPr>
      </w:pPr>
      <w:r w:rsidRPr="0082707B">
        <w:rPr>
          <w:rFonts w:ascii="Arial" w:hAnsi="Arial" w:cs="Arial"/>
          <w:i/>
          <w:iCs/>
          <w:color w:val="auto"/>
          <w:sz w:val="20"/>
          <w:szCs w:val="20"/>
        </w:rPr>
        <w:t>(3) Chỉ áp dụng với máy cắt dầu.</w:t>
      </w:r>
    </w:p>
    <w:p w:rsidR="00744064" w:rsidRPr="0082707B" w:rsidRDefault="00744064" w:rsidP="00744064">
      <w:pPr>
        <w:spacing w:after="120"/>
        <w:ind w:firstLine="720"/>
        <w:jc w:val="both"/>
        <w:rPr>
          <w:rFonts w:ascii="Arial" w:hAnsi="Arial" w:cs="Arial"/>
          <w:i/>
          <w:iCs/>
          <w:color w:val="auto"/>
          <w:sz w:val="20"/>
          <w:szCs w:val="20"/>
        </w:rPr>
      </w:pPr>
      <w:r w:rsidRPr="0082707B">
        <w:rPr>
          <w:rFonts w:ascii="Arial" w:hAnsi="Arial" w:cs="Arial"/>
          <w:i/>
          <w:iCs/>
          <w:color w:val="auto"/>
          <w:sz w:val="20"/>
          <w:szCs w:val="20"/>
        </w:rPr>
        <w:t>(4) Chỉ thực hiện cho máy cắt có điện áp danh định đến 35 kV và máy cắt trong hệ thống GIS, HGIS các cấp điện áp.</w:t>
      </w:r>
    </w:p>
    <w:p w:rsidR="00744064" w:rsidRPr="0082707B" w:rsidRDefault="00744064" w:rsidP="00744064">
      <w:pPr>
        <w:spacing w:after="120"/>
        <w:ind w:firstLine="720"/>
        <w:jc w:val="both"/>
        <w:rPr>
          <w:rFonts w:ascii="Arial" w:hAnsi="Arial" w:cs="Arial"/>
          <w:color w:val="auto"/>
          <w:sz w:val="20"/>
          <w:szCs w:val="20"/>
        </w:rPr>
      </w:pPr>
      <w:bookmarkStart w:id="18" w:name="bookmark309"/>
      <w:bookmarkEnd w:id="18"/>
      <w:r w:rsidRPr="0082707B">
        <w:rPr>
          <w:rFonts w:ascii="Arial" w:hAnsi="Arial" w:cs="Arial"/>
          <w:i/>
          <w:iCs/>
          <w:color w:val="auto"/>
          <w:sz w:val="20"/>
          <w:szCs w:val="20"/>
        </w:rPr>
        <w:t>(5) Đối với thiết bị đóng cắt Recloser lắp đặt ở đường dây trên không đang vận hành cho phép sử dụng các phương pháp kiểm tra như kiểm tra nhiệt độ, đo phóng điện cục bộ online để đánh giá Recloser.</w:t>
      </w:r>
    </w:p>
    <w:p w:rsidR="00744064" w:rsidRPr="0082707B" w:rsidRDefault="00744064" w:rsidP="00744064">
      <w:pPr>
        <w:spacing w:after="120"/>
        <w:ind w:firstLine="720"/>
        <w:jc w:val="both"/>
        <w:rPr>
          <w:rFonts w:ascii="Arial" w:hAnsi="Arial" w:cs="Arial"/>
          <w:color w:val="auto"/>
          <w:sz w:val="20"/>
          <w:szCs w:val="20"/>
        </w:rPr>
      </w:pPr>
      <w:bookmarkStart w:id="19" w:name="bookmark310"/>
      <w:bookmarkEnd w:id="19"/>
      <w:r w:rsidRPr="0082707B">
        <w:rPr>
          <w:rFonts w:ascii="Arial" w:hAnsi="Arial" w:cs="Arial"/>
          <w:i/>
          <w:iCs/>
          <w:color w:val="auto"/>
          <w:sz w:val="20"/>
          <w:szCs w:val="20"/>
        </w:rPr>
        <w:t>(6) Chỉ thực hiện với máy cắt khí SF6 có điện áp danh định trên 110 kV và máy cắt trong hệ thống GIS, HGIS các cấp điện áp.</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b/>
          <w:bCs/>
          <w:color w:val="auto"/>
          <w:sz w:val="20"/>
          <w:szCs w:val="20"/>
        </w:rPr>
        <w:t>5. Máy móc, thiết bị, dụng cụ phục vụ kiểm định</w:t>
      </w:r>
    </w:p>
    <w:tbl>
      <w:tblPr>
        <w:tblOverlap w:val="never"/>
        <w:tblW w:w="5000" w:type="pct"/>
        <w:jc w:val="center"/>
        <w:tblCellMar>
          <w:left w:w="10" w:type="dxa"/>
          <w:right w:w="10" w:type="dxa"/>
        </w:tblCellMar>
        <w:tblLook w:val="0000" w:firstRow="0" w:lastRow="0" w:firstColumn="0" w:lastColumn="0" w:noHBand="0" w:noVBand="0"/>
      </w:tblPr>
      <w:tblGrid>
        <w:gridCol w:w="777"/>
        <w:gridCol w:w="2615"/>
        <w:gridCol w:w="1540"/>
        <w:gridCol w:w="1804"/>
        <w:gridCol w:w="1120"/>
        <w:gridCol w:w="1163"/>
      </w:tblGrid>
      <w:tr w:rsidR="00744064" w:rsidRPr="0082707B" w:rsidTr="00ED4A3C">
        <w:trPr>
          <w:trHeight w:val="20"/>
          <w:jc w:val="center"/>
        </w:trPr>
        <w:tc>
          <w:tcPr>
            <w:tcW w:w="430"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449"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854"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Ki</w:t>
            </w:r>
            <w:r w:rsidRPr="0082707B">
              <w:rPr>
                <w:rFonts w:ascii="Arial" w:hAnsi="Arial" w:cs="Arial"/>
                <w:b/>
                <w:bCs/>
                <w:color w:val="auto"/>
                <w:sz w:val="20"/>
                <w:szCs w:val="20"/>
                <w:lang w:val="en-US"/>
              </w:rPr>
              <w:t>ể</w:t>
            </w:r>
            <w:r w:rsidRPr="0082707B">
              <w:rPr>
                <w:rFonts w:ascii="Arial" w:hAnsi="Arial" w:cs="Arial"/>
                <w:b/>
                <w:bCs/>
                <w:color w:val="auto"/>
                <w:sz w:val="20"/>
                <w:szCs w:val="20"/>
              </w:rPr>
              <w:t>u loại</w:t>
            </w:r>
          </w:p>
        </w:tc>
        <w:tc>
          <w:tcPr>
            <w:tcW w:w="1000"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621"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645"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Áp dụng tại mục của quy trình</w:t>
            </w:r>
          </w:p>
        </w:tc>
      </w:tr>
      <w:tr w:rsidR="00744064" w:rsidRPr="0082707B" w:rsidTr="00ED4A3C">
        <w:trPr>
          <w:trHeight w:val="20"/>
          <w:jc w:val="center"/>
        </w:trPr>
        <w:tc>
          <w:tcPr>
            <w:tcW w:w="430"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1</w:t>
            </w:r>
          </w:p>
        </w:tc>
        <w:tc>
          <w:tcPr>
            <w:tcW w:w="1449"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854"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7.3</w:t>
            </w:r>
          </w:p>
        </w:tc>
      </w:tr>
      <w:tr w:rsidR="00744064" w:rsidRPr="0082707B" w:rsidTr="00ED4A3C">
        <w:trPr>
          <w:trHeight w:val="20"/>
          <w:jc w:val="center"/>
        </w:trPr>
        <w:tc>
          <w:tcPr>
            <w:tcW w:w="430"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w:t>
            </w:r>
          </w:p>
        </w:tc>
        <w:tc>
          <w:tcPr>
            <w:tcW w:w="1449"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Thiết bị đo điện trở tiếp xúc</w:t>
            </w:r>
          </w:p>
        </w:tc>
        <w:tc>
          <w:tcPr>
            <w:tcW w:w="854"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7.4</w:t>
            </w:r>
          </w:p>
        </w:tc>
      </w:tr>
      <w:tr w:rsidR="00744064" w:rsidRPr="0082707B" w:rsidTr="00ED4A3C">
        <w:trPr>
          <w:trHeight w:val="20"/>
          <w:jc w:val="center"/>
        </w:trPr>
        <w:tc>
          <w:tcPr>
            <w:tcW w:w="430"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3</w:t>
            </w:r>
          </w:p>
        </w:tc>
        <w:tc>
          <w:tcPr>
            <w:tcW w:w="1449"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Thiết bị đo thời gian đóng, cắt</w:t>
            </w:r>
          </w:p>
        </w:tc>
        <w:tc>
          <w:tcPr>
            <w:tcW w:w="854"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7.5</w:t>
            </w:r>
          </w:p>
        </w:tc>
      </w:tr>
      <w:tr w:rsidR="00744064" w:rsidRPr="0082707B" w:rsidTr="00ED4A3C">
        <w:trPr>
          <w:trHeight w:val="20"/>
          <w:jc w:val="center"/>
        </w:trPr>
        <w:tc>
          <w:tcPr>
            <w:tcW w:w="430"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4</w:t>
            </w:r>
          </w:p>
        </w:tc>
        <w:tc>
          <w:tcPr>
            <w:tcW w:w="1449"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Thiết bị tạo điện áp xoay chiều</w:t>
            </w:r>
          </w:p>
        </w:tc>
        <w:tc>
          <w:tcPr>
            <w:tcW w:w="854"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7.6</w:t>
            </w:r>
          </w:p>
        </w:tc>
      </w:tr>
      <w:tr w:rsidR="00744064" w:rsidRPr="0082707B" w:rsidTr="00ED4A3C">
        <w:trPr>
          <w:trHeight w:val="20"/>
          <w:jc w:val="center"/>
        </w:trPr>
        <w:tc>
          <w:tcPr>
            <w:tcW w:w="430"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5</w:t>
            </w:r>
          </w:p>
        </w:tc>
        <w:tc>
          <w:tcPr>
            <w:tcW w:w="1449"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Thiết bị kiểm tra độ bền điện môi của dầu cách điện</w:t>
            </w:r>
          </w:p>
        </w:tc>
        <w:tc>
          <w:tcPr>
            <w:tcW w:w="854"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1000"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21"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45"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7.7</w:t>
            </w:r>
          </w:p>
        </w:tc>
      </w:tr>
      <w:tr w:rsidR="00744064" w:rsidRPr="0082707B" w:rsidTr="00ED4A3C">
        <w:trPr>
          <w:trHeight w:val="20"/>
          <w:jc w:val="center"/>
        </w:trPr>
        <w:tc>
          <w:tcPr>
            <w:tcW w:w="430"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6</w:t>
            </w:r>
          </w:p>
        </w:tc>
        <w:tc>
          <w:tcPr>
            <w:tcW w:w="1449"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Thiết bị đo độ ẩm, độ tinh khiết và hàm lượng khí SO2 trong khí SF6</w:t>
            </w:r>
          </w:p>
        </w:tc>
        <w:tc>
          <w:tcPr>
            <w:tcW w:w="854"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1000"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21"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7.8</w:t>
            </w:r>
          </w:p>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7.9</w:t>
            </w:r>
          </w:p>
        </w:tc>
      </w:tr>
    </w:tbl>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Đối với thiết bị tạo điện áp xoay chiều:</w:t>
      </w:r>
    </w:p>
    <w:tbl>
      <w:tblPr>
        <w:tblOverlap w:val="never"/>
        <w:tblW w:w="5000" w:type="pct"/>
        <w:jc w:val="center"/>
        <w:tblCellMar>
          <w:left w:w="10" w:type="dxa"/>
          <w:right w:w="10" w:type="dxa"/>
        </w:tblCellMar>
        <w:tblLook w:val="0000" w:firstRow="0" w:lastRow="0" w:firstColumn="0" w:lastColumn="0" w:noHBand="0" w:noVBand="0"/>
      </w:tblPr>
      <w:tblGrid>
        <w:gridCol w:w="718"/>
        <w:gridCol w:w="2859"/>
        <w:gridCol w:w="5442"/>
      </w:tblGrid>
      <w:tr w:rsidR="00744064" w:rsidRPr="0082707B" w:rsidTr="00ED4A3C">
        <w:trPr>
          <w:trHeight w:val="20"/>
          <w:jc w:val="center"/>
        </w:trPr>
        <w:tc>
          <w:tcPr>
            <w:tcW w:w="39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Cấp điện áp danh định</w:t>
            </w:r>
          </w:p>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(kV)</w:t>
            </w:r>
          </w:p>
        </w:tc>
        <w:tc>
          <w:tcPr>
            <w:tcW w:w="301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w:t>
            </w:r>
          </w:p>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(IEC 62271-1:2017, IEC 62271-203:2022)</w:t>
            </w:r>
          </w:p>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(kV)</w:t>
            </w:r>
          </w:p>
        </w:tc>
      </w:tr>
      <w:tr w:rsidR="00744064" w:rsidRPr="0082707B" w:rsidTr="00ED4A3C">
        <w:trPr>
          <w:trHeight w:val="20"/>
          <w:jc w:val="center"/>
        </w:trPr>
        <w:tc>
          <w:tcPr>
            <w:tcW w:w="39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1</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35</w:t>
            </w:r>
          </w:p>
        </w:tc>
        <w:tc>
          <w:tcPr>
            <w:tcW w:w="301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70</w:t>
            </w:r>
          </w:p>
        </w:tc>
      </w:tr>
      <w:tr w:rsidR="00744064" w:rsidRPr="0082707B" w:rsidTr="00ED4A3C">
        <w:trPr>
          <w:trHeight w:val="20"/>
          <w:jc w:val="center"/>
        </w:trPr>
        <w:tc>
          <w:tcPr>
            <w:tcW w:w="39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110</w:t>
            </w:r>
          </w:p>
        </w:tc>
        <w:tc>
          <w:tcPr>
            <w:tcW w:w="301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200</w:t>
            </w:r>
          </w:p>
        </w:tc>
      </w:tr>
      <w:tr w:rsidR="00744064" w:rsidRPr="0082707B" w:rsidTr="00ED4A3C">
        <w:trPr>
          <w:trHeight w:val="20"/>
          <w:jc w:val="center"/>
        </w:trPr>
        <w:tc>
          <w:tcPr>
            <w:tcW w:w="398"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3</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220</w:t>
            </w:r>
          </w:p>
        </w:tc>
        <w:tc>
          <w:tcPr>
            <w:tcW w:w="3017"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380</w:t>
            </w:r>
          </w:p>
        </w:tc>
      </w:tr>
      <w:tr w:rsidR="00744064" w:rsidRPr="0082707B" w:rsidTr="00ED4A3C">
        <w:trPr>
          <w:trHeight w:val="20"/>
          <w:jc w:val="center"/>
        </w:trPr>
        <w:tc>
          <w:tcPr>
            <w:tcW w:w="398"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4</w:t>
            </w:r>
          </w:p>
        </w:tc>
        <w:tc>
          <w:tcPr>
            <w:tcW w:w="1585"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500</w:t>
            </w:r>
          </w:p>
        </w:tc>
        <w:tc>
          <w:tcPr>
            <w:tcW w:w="3017" w:type="pct"/>
            <w:tcBorders>
              <w:top w:val="single" w:sz="4" w:space="0" w:color="auto"/>
              <w:left w:val="single" w:sz="4" w:space="0" w:color="auto"/>
              <w:bottom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560</w:t>
            </w:r>
          </w:p>
        </w:tc>
      </w:tr>
    </w:tbl>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b/>
          <w:bCs/>
          <w:color w:val="auto"/>
          <w:sz w:val="20"/>
          <w:szCs w:val="20"/>
          <w:lang w:val="en-US"/>
        </w:rPr>
        <w:t xml:space="preserve">6. </w:t>
      </w:r>
      <w:r w:rsidRPr="0082707B">
        <w:rPr>
          <w:rFonts w:ascii="Arial" w:hAnsi="Arial" w:cs="Arial"/>
          <w:b/>
          <w:bCs/>
          <w:color w:val="auto"/>
          <w:sz w:val="20"/>
          <w:szCs w:val="20"/>
        </w:rPr>
        <w:t>Điều kiện kiểm định</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kiện sau đây:</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6.1. Thiết bị phải ở trạng thái sẵn sàng đưa vào kiểm định.</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6.2. Tài liệu xuất xưởng của nhà sản xuất hoặc Biên bản kiểm định gần nhất.</w:t>
      </w:r>
    </w:p>
    <w:p w:rsidR="00744064" w:rsidRPr="0082707B" w:rsidRDefault="00744064" w:rsidP="00744064">
      <w:pPr>
        <w:spacing w:after="120"/>
        <w:ind w:firstLine="720"/>
        <w:jc w:val="both"/>
        <w:rPr>
          <w:rFonts w:ascii="Arial" w:hAnsi="Arial" w:cs="Arial"/>
          <w:b/>
          <w:bCs/>
          <w:color w:val="auto"/>
          <w:sz w:val="20"/>
          <w:szCs w:val="20"/>
        </w:rPr>
      </w:pPr>
      <w:r w:rsidRPr="0082707B">
        <w:rPr>
          <w:rFonts w:ascii="Arial" w:hAnsi="Arial" w:cs="Arial"/>
          <w:b/>
          <w:bCs/>
          <w:color w:val="auto"/>
          <w:sz w:val="20"/>
          <w:szCs w:val="20"/>
        </w:rPr>
        <w:t>7. Tiến hành kiểm định</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 sơ đồ đo), đánh giá kết quả,....</w:t>
      </w:r>
    </w:p>
    <w:p w:rsidR="00744064" w:rsidRPr="0082707B" w:rsidRDefault="00744064" w:rsidP="00744064">
      <w:pPr>
        <w:spacing w:after="120"/>
        <w:ind w:firstLine="720"/>
        <w:jc w:val="both"/>
        <w:rPr>
          <w:rFonts w:ascii="Arial" w:hAnsi="Arial" w:cs="Arial"/>
          <w:color w:val="auto"/>
          <w:sz w:val="20"/>
          <w:szCs w:val="20"/>
        </w:rPr>
      </w:pPr>
      <w:bookmarkStart w:id="20" w:name="bookmark312"/>
      <w:bookmarkEnd w:id="20"/>
      <w:r w:rsidRPr="0082707B">
        <w:rPr>
          <w:rFonts w:ascii="Arial" w:hAnsi="Arial" w:cs="Arial"/>
          <w:color w:val="auto"/>
          <w:sz w:val="20"/>
          <w:szCs w:val="20"/>
        </w:rPr>
        <w:t>7.1. Kiểm tra bên ngoài</w:t>
      </w:r>
    </w:p>
    <w:p w:rsidR="00744064" w:rsidRPr="0082707B" w:rsidRDefault="00744064" w:rsidP="00744064">
      <w:pPr>
        <w:spacing w:after="120"/>
        <w:ind w:firstLine="720"/>
        <w:jc w:val="both"/>
        <w:rPr>
          <w:rFonts w:ascii="Arial" w:hAnsi="Arial" w:cs="Arial"/>
          <w:color w:val="auto"/>
          <w:sz w:val="20"/>
          <w:szCs w:val="20"/>
        </w:rPr>
      </w:pPr>
      <w:bookmarkStart w:id="21" w:name="bookmark313"/>
      <w:bookmarkEnd w:id="21"/>
      <w:r w:rsidRPr="0082707B">
        <w:rPr>
          <w:rFonts w:ascii="Arial" w:hAnsi="Arial" w:cs="Arial"/>
          <w:color w:val="auto"/>
          <w:sz w:val="20"/>
          <w:szCs w:val="20"/>
        </w:rPr>
        <w:t>7.2. Kiểm tra vận hành đóng cắt</w:t>
      </w:r>
    </w:p>
    <w:p w:rsidR="00744064" w:rsidRPr="0082707B" w:rsidRDefault="00744064" w:rsidP="00744064">
      <w:pPr>
        <w:spacing w:after="120"/>
        <w:ind w:firstLine="720"/>
        <w:jc w:val="both"/>
        <w:rPr>
          <w:rFonts w:ascii="Arial" w:hAnsi="Arial" w:cs="Arial"/>
          <w:color w:val="auto"/>
          <w:sz w:val="20"/>
          <w:szCs w:val="20"/>
        </w:rPr>
      </w:pPr>
      <w:bookmarkStart w:id="22" w:name="bookmark314"/>
      <w:bookmarkEnd w:id="22"/>
      <w:r w:rsidRPr="0082707B">
        <w:rPr>
          <w:rFonts w:ascii="Arial" w:hAnsi="Arial" w:cs="Arial"/>
          <w:color w:val="auto"/>
          <w:sz w:val="20"/>
          <w:szCs w:val="20"/>
        </w:rPr>
        <w:t>7.3. Đo điện trở cách điện</w:t>
      </w:r>
    </w:p>
    <w:p w:rsidR="00744064" w:rsidRPr="0082707B" w:rsidRDefault="00744064" w:rsidP="00744064">
      <w:pPr>
        <w:spacing w:after="120"/>
        <w:ind w:firstLine="720"/>
        <w:jc w:val="both"/>
        <w:rPr>
          <w:rFonts w:ascii="Arial" w:hAnsi="Arial" w:cs="Arial"/>
          <w:color w:val="auto"/>
          <w:sz w:val="20"/>
          <w:szCs w:val="20"/>
        </w:rPr>
      </w:pPr>
      <w:bookmarkStart w:id="23" w:name="bookmark315"/>
      <w:bookmarkEnd w:id="23"/>
      <w:r w:rsidRPr="0082707B">
        <w:rPr>
          <w:rFonts w:ascii="Arial" w:hAnsi="Arial" w:cs="Arial"/>
          <w:color w:val="auto"/>
          <w:sz w:val="20"/>
          <w:szCs w:val="20"/>
        </w:rPr>
        <w:t>7.4. Đo điện trở tiếp xúc bằng dòng điện một chiều</w:t>
      </w:r>
    </w:p>
    <w:p w:rsidR="00744064" w:rsidRPr="0082707B" w:rsidRDefault="00744064" w:rsidP="00744064">
      <w:pPr>
        <w:spacing w:after="120"/>
        <w:ind w:firstLine="720"/>
        <w:jc w:val="both"/>
        <w:rPr>
          <w:rFonts w:ascii="Arial" w:hAnsi="Arial" w:cs="Arial"/>
          <w:color w:val="auto"/>
          <w:sz w:val="20"/>
          <w:szCs w:val="20"/>
        </w:rPr>
      </w:pPr>
      <w:bookmarkStart w:id="24" w:name="bookmark316"/>
      <w:bookmarkEnd w:id="24"/>
      <w:r w:rsidRPr="0082707B">
        <w:rPr>
          <w:rFonts w:ascii="Arial" w:hAnsi="Arial" w:cs="Arial"/>
          <w:color w:val="auto"/>
          <w:sz w:val="20"/>
          <w:szCs w:val="20"/>
        </w:rPr>
        <w:t>7.5. Đo thời gian đóng, cắt</w:t>
      </w:r>
    </w:p>
    <w:p w:rsidR="00744064" w:rsidRPr="0082707B" w:rsidRDefault="00744064" w:rsidP="00744064">
      <w:pPr>
        <w:spacing w:after="120"/>
        <w:ind w:firstLine="720"/>
        <w:jc w:val="both"/>
        <w:rPr>
          <w:rFonts w:ascii="Arial" w:hAnsi="Arial" w:cs="Arial"/>
          <w:color w:val="auto"/>
          <w:sz w:val="20"/>
          <w:szCs w:val="20"/>
        </w:rPr>
      </w:pPr>
      <w:bookmarkStart w:id="25" w:name="bookmark317"/>
      <w:bookmarkEnd w:id="25"/>
      <w:r w:rsidRPr="0082707B">
        <w:rPr>
          <w:rFonts w:ascii="Arial" w:hAnsi="Arial" w:cs="Arial"/>
          <w:color w:val="auto"/>
          <w:sz w:val="20"/>
          <w:szCs w:val="20"/>
        </w:rPr>
        <w:t>7.6. Kiểm tra độ bền điện môi (Thử nghiệm điện áp xoay chiều tăng cao)</w:t>
      </w:r>
    </w:p>
    <w:p w:rsidR="00744064" w:rsidRPr="0082707B" w:rsidRDefault="00744064" w:rsidP="00744064">
      <w:pPr>
        <w:spacing w:after="120"/>
        <w:ind w:firstLine="720"/>
        <w:jc w:val="both"/>
        <w:rPr>
          <w:rFonts w:ascii="Arial" w:hAnsi="Arial" w:cs="Arial"/>
          <w:color w:val="auto"/>
          <w:sz w:val="20"/>
          <w:szCs w:val="20"/>
        </w:rPr>
      </w:pPr>
      <w:bookmarkStart w:id="26" w:name="bookmark318"/>
      <w:bookmarkEnd w:id="26"/>
      <w:r w:rsidRPr="0082707B">
        <w:rPr>
          <w:rFonts w:ascii="Arial" w:hAnsi="Arial" w:cs="Arial"/>
          <w:color w:val="auto"/>
          <w:sz w:val="20"/>
          <w:szCs w:val="20"/>
        </w:rPr>
        <w:t>7.7. Kiểm tra độ bền điện môi của dầu cách điện</w:t>
      </w:r>
    </w:p>
    <w:p w:rsidR="00744064" w:rsidRPr="0082707B" w:rsidRDefault="00744064" w:rsidP="00744064">
      <w:pPr>
        <w:spacing w:after="120"/>
        <w:ind w:firstLine="720"/>
        <w:jc w:val="both"/>
        <w:rPr>
          <w:rFonts w:ascii="Arial" w:hAnsi="Arial" w:cs="Arial"/>
          <w:color w:val="auto"/>
          <w:sz w:val="20"/>
          <w:szCs w:val="20"/>
        </w:rPr>
      </w:pPr>
      <w:bookmarkStart w:id="27" w:name="bookmark319"/>
      <w:bookmarkEnd w:id="27"/>
      <w:r w:rsidRPr="0082707B">
        <w:rPr>
          <w:rFonts w:ascii="Arial" w:hAnsi="Arial" w:cs="Arial"/>
          <w:color w:val="auto"/>
          <w:sz w:val="20"/>
          <w:szCs w:val="20"/>
        </w:rPr>
        <w:lastRenderedPageBreak/>
        <w:t>7.8. Đo độ ẩm và độ tinh khiết khí SF6</w:t>
      </w:r>
    </w:p>
    <w:p w:rsidR="00744064" w:rsidRPr="0082707B" w:rsidRDefault="00744064" w:rsidP="00744064">
      <w:pPr>
        <w:spacing w:after="120"/>
        <w:ind w:firstLine="720"/>
        <w:jc w:val="both"/>
        <w:rPr>
          <w:rFonts w:ascii="Arial" w:hAnsi="Arial" w:cs="Arial"/>
          <w:color w:val="auto"/>
          <w:sz w:val="20"/>
          <w:szCs w:val="20"/>
        </w:rPr>
      </w:pPr>
      <w:bookmarkStart w:id="28" w:name="bookmark320"/>
      <w:bookmarkEnd w:id="28"/>
      <w:r w:rsidRPr="0082707B">
        <w:rPr>
          <w:rFonts w:ascii="Arial" w:hAnsi="Arial" w:cs="Arial"/>
          <w:color w:val="auto"/>
          <w:sz w:val="20"/>
          <w:szCs w:val="20"/>
        </w:rPr>
        <w:t>7.9. Phân tích khí phân rã trong khí SF6 (Đo hàm lượng khí SO2)</w:t>
      </w:r>
    </w:p>
    <w:p w:rsidR="00744064" w:rsidRPr="0082707B" w:rsidRDefault="00744064" w:rsidP="00744064">
      <w:pPr>
        <w:spacing w:after="120"/>
        <w:ind w:firstLine="720"/>
        <w:jc w:val="both"/>
        <w:rPr>
          <w:rFonts w:ascii="Arial" w:hAnsi="Arial" w:cs="Arial"/>
          <w:color w:val="auto"/>
          <w:sz w:val="20"/>
          <w:szCs w:val="20"/>
        </w:rPr>
      </w:pPr>
      <w:bookmarkStart w:id="29" w:name="bookmark321"/>
      <w:bookmarkEnd w:id="29"/>
      <w:r w:rsidRPr="0082707B">
        <w:rPr>
          <w:rFonts w:ascii="Arial" w:hAnsi="Arial" w:cs="Arial"/>
          <w:b/>
          <w:bCs/>
          <w:color w:val="auto"/>
          <w:sz w:val="20"/>
          <w:szCs w:val="20"/>
        </w:rPr>
        <w:t>8. Xử lý kết quả sau kiểm định</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744064" w:rsidRPr="0082707B" w:rsidRDefault="00744064" w:rsidP="00744064">
      <w:pPr>
        <w:spacing w:after="120"/>
        <w:ind w:firstLine="720"/>
        <w:jc w:val="both"/>
        <w:rPr>
          <w:rFonts w:ascii="Arial" w:hAnsi="Arial" w:cs="Arial"/>
          <w:color w:val="auto"/>
          <w:sz w:val="20"/>
          <w:szCs w:val="20"/>
        </w:rPr>
      </w:pPr>
      <w:bookmarkStart w:id="30" w:name="bookmark322"/>
      <w:bookmarkEnd w:id="30"/>
      <w:r w:rsidRPr="0082707B">
        <w:rPr>
          <w:rFonts w:ascii="Arial" w:hAnsi="Arial" w:cs="Arial"/>
          <w:b/>
          <w:bCs/>
          <w:color w:val="auto"/>
          <w:sz w:val="20"/>
          <w:szCs w:val="20"/>
        </w:rPr>
        <w:t>9. Đánh giá kết quả kiểm định</w:t>
      </w:r>
    </w:p>
    <w:p w:rsidR="00744064" w:rsidRPr="0082707B" w:rsidRDefault="00744064" w:rsidP="00744064">
      <w:pPr>
        <w:spacing w:after="120"/>
        <w:ind w:firstLine="720"/>
        <w:jc w:val="both"/>
        <w:rPr>
          <w:rFonts w:ascii="Arial" w:hAnsi="Arial" w:cs="Arial"/>
          <w:color w:val="auto"/>
          <w:sz w:val="20"/>
          <w:szCs w:val="20"/>
        </w:rPr>
      </w:pPr>
      <w:bookmarkStart w:id="31" w:name="bookmark323"/>
      <w:bookmarkEnd w:id="31"/>
      <w:r w:rsidRPr="0082707B">
        <w:rPr>
          <w:rFonts w:ascii="Arial" w:hAnsi="Arial" w:cs="Arial"/>
          <w:color w:val="auto"/>
          <w:sz w:val="20"/>
          <w:szCs w:val="20"/>
          <w:lang w:val="en-US"/>
        </w:rPr>
        <w:t xml:space="preserve">a) </w:t>
      </w:r>
      <w:r w:rsidRPr="0082707B">
        <w:rPr>
          <w:rFonts w:ascii="Arial" w:hAnsi="Arial" w:cs="Arial"/>
          <w:color w:val="auto"/>
          <w:sz w:val="20"/>
          <w:szCs w:val="20"/>
        </w:rPr>
        <w:t>Kiểm tra vận hành đóng cắt</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 Kiểm tra đóng cắt bằng tay: Thực hiện kiểm tra bằng cách đóng cắt 3 lần bằng tay hoặc nút bấm tại tủ điều khiển không có bất thường</w:t>
      </w:r>
    </w:p>
    <w:p w:rsidR="00744064" w:rsidRPr="0082707B" w:rsidRDefault="00744064" w:rsidP="00744064">
      <w:pPr>
        <w:spacing w:after="120"/>
        <w:ind w:firstLine="720"/>
        <w:jc w:val="both"/>
        <w:rPr>
          <w:rFonts w:ascii="Arial" w:hAnsi="Arial" w:cs="Arial"/>
          <w:color w:val="auto"/>
          <w:sz w:val="20"/>
          <w:szCs w:val="20"/>
        </w:rPr>
      </w:pPr>
      <w:bookmarkStart w:id="32" w:name="bookmark324"/>
      <w:bookmarkEnd w:id="32"/>
      <w:r w:rsidRPr="0082707B">
        <w:rPr>
          <w:rFonts w:ascii="Arial" w:hAnsi="Arial" w:cs="Arial"/>
          <w:color w:val="auto"/>
          <w:sz w:val="20"/>
          <w:szCs w:val="20"/>
        </w:rPr>
        <w:t>- Kiểm tra vận hành đóng cắt từ xa: Thực hiện kiểm tra bằng cách đóng cắt 3 lần tại điện áp điều khiển định mức bằng điều khiển từ xa không có bất thường.</w:t>
      </w:r>
    </w:p>
    <w:p w:rsidR="00744064" w:rsidRPr="0082707B" w:rsidRDefault="00744064" w:rsidP="00744064">
      <w:pPr>
        <w:spacing w:after="120"/>
        <w:ind w:firstLine="720"/>
        <w:jc w:val="both"/>
        <w:rPr>
          <w:rFonts w:ascii="Arial" w:hAnsi="Arial" w:cs="Arial"/>
          <w:color w:val="auto"/>
          <w:sz w:val="20"/>
          <w:szCs w:val="20"/>
        </w:rPr>
      </w:pPr>
      <w:bookmarkStart w:id="33" w:name="bookmark325"/>
      <w:bookmarkEnd w:id="33"/>
      <w:r w:rsidRPr="0082707B">
        <w:rPr>
          <w:rFonts w:ascii="Arial" w:hAnsi="Arial" w:cs="Arial"/>
          <w:color w:val="auto"/>
          <w:sz w:val="20"/>
          <w:szCs w:val="20"/>
        </w:rPr>
        <w:t>b) Đo điện trở cách điện</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dẫn của nhà sản xuất, trường hợp không có hướng dẫn của nhà sản xuất thì tham khảo đánh giá:</w:t>
      </w:r>
    </w:p>
    <w:p w:rsidR="00744064" w:rsidRPr="0082707B" w:rsidRDefault="00744064" w:rsidP="00744064">
      <w:pPr>
        <w:spacing w:after="120"/>
        <w:ind w:firstLine="720"/>
        <w:jc w:val="both"/>
        <w:rPr>
          <w:rFonts w:ascii="Arial" w:hAnsi="Arial" w:cs="Arial"/>
          <w:color w:val="auto"/>
          <w:sz w:val="20"/>
          <w:szCs w:val="20"/>
        </w:rPr>
      </w:pPr>
      <w:bookmarkStart w:id="34" w:name="bookmark326"/>
      <w:bookmarkEnd w:id="34"/>
      <w:r w:rsidRPr="0082707B">
        <w:rPr>
          <w:rFonts w:ascii="Arial" w:hAnsi="Arial" w:cs="Arial"/>
          <w:color w:val="auto"/>
          <w:sz w:val="20"/>
          <w:szCs w:val="20"/>
        </w:rPr>
        <w:t>- Mạch chính: đảm bảo giá trị điện trở cách điện giữa sơ cấp với đất, giữa các pha và giữa các cực (khi máy cắt ở trạng thái cắt) không thấp hơn 1000 MΩ.</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 Mạch điều khiển: đảm bảo giá trị điện trở cách điện của mạch điều khiển và đất không thấp hơn 2 MΩ.</w:t>
      </w:r>
    </w:p>
    <w:p w:rsidR="00744064" w:rsidRPr="0082707B" w:rsidRDefault="00744064" w:rsidP="00744064">
      <w:pPr>
        <w:spacing w:after="120"/>
        <w:ind w:firstLine="720"/>
        <w:jc w:val="both"/>
        <w:rPr>
          <w:rFonts w:ascii="Arial" w:hAnsi="Arial" w:cs="Arial"/>
          <w:color w:val="auto"/>
          <w:sz w:val="20"/>
          <w:szCs w:val="20"/>
        </w:rPr>
      </w:pPr>
      <w:bookmarkStart w:id="35" w:name="bookmark327"/>
      <w:bookmarkEnd w:id="35"/>
      <w:r w:rsidRPr="0082707B">
        <w:rPr>
          <w:rFonts w:ascii="Arial" w:hAnsi="Arial" w:cs="Arial"/>
          <w:color w:val="auto"/>
          <w:sz w:val="20"/>
          <w:szCs w:val="20"/>
        </w:rPr>
        <w:t>c) Đo điện trở tiếp xúc bằng dòng điện một chiều</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 Điện trở tiếp xúc tiếp điểm chính: Giá trị điện trở tiếp xúc của mạch chính đảm bảo theo yêu cầu kỹ thuật của nhà sản xuất. Trường hợp không có hướng dẫn của nhà sản xuất, giá trị điện trở tiếp giữa các pha không được lệch quá 50%.d) Đo thời gian đóng, cắt</w:t>
      </w:r>
    </w:p>
    <w:p w:rsidR="00744064" w:rsidRPr="0082707B" w:rsidRDefault="00744064" w:rsidP="00744064">
      <w:pPr>
        <w:spacing w:after="120"/>
        <w:ind w:firstLine="720"/>
        <w:jc w:val="both"/>
        <w:rPr>
          <w:rFonts w:ascii="Arial" w:hAnsi="Arial" w:cs="Arial"/>
          <w:color w:val="auto"/>
          <w:sz w:val="20"/>
          <w:szCs w:val="20"/>
        </w:rPr>
      </w:pPr>
      <w:bookmarkStart w:id="36" w:name="bookmark328"/>
      <w:bookmarkEnd w:id="36"/>
      <w:r w:rsidRPr="0082707B">
        <w:rPr>
          <w:rFonts w:ascii="Arial" w:hAnsi="Arial" w:cs="Arial"/>
          <w:color w:val="auto"/>
          <w:sz w:val="20"/>
          <w:szCs w:val="20"/>
        </w:rPr>
        <w:t>- Đo và kiểm tra thời gian đóng, mở của máy cắt đảm bảo các thông số của nhà chế tạo.</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 Độ không đồng thời đóng và cắt của 3 pha không được vượt quá yêu cầu của nhà chế tạo, trường hợp không có hướng dẫn của nhà chế tạo thì tham khảo bảng sau:</w:t>
      </w:r>
    </w:p>
    <w:tbl>
      <w:tblPr>
        <w:tblOverlap w:val="never"/>
        <w:tblW w:w="5000" w:type="pct"/>
        <w:jc w:val="center"/>
        <w:tblCellMar>
          <w:left w:w="10" w:type="dxa"/>
          <w:right w:w="10" w:type="dxa"/>
        </w:tblCellMar>
        <w:tblLook w:val="0000" w:firstRow="0" w:lastRow="0" w:firstColumn="0" w:lastColumn="0" w:noHBand="0" w:noVBand="0"/>
      </w:tblPr>
      <w:tblGrid>
        <w:gridCol w:w="4490"/>
        <w:gridCol w:w="4529"/>
      </w:tblGrid>
      <w:tr w:rsidR="00744064" w:rsidRPr="0082707B" w:rsidTr="00ED4A3C">
        <w:trPr>
          <w:trHeight w:val="20"/>
          <w:jc w:val="center"/>
        </w:trPr>
        <w:tc>
          <w:tcPr>
            <w:tcW w:w="2489"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Thời gian không đồng thời</w:t>
            </w:r>
          </w:p>
        </w:tc>
        <w:tc>
          <w:tcPr>
            <w:tcW w:w="2511"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Tiêu chuẩn</w:t>
            </w:r>
          </w:p>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(IEC 62271-100:2021)</w:t>
            </w:r>
          </w:p>
        </w:tc>
      </w:tr>
      <w:tr w:rsidR="00744064" w:rsidRPr="0082707B" w:rsidTr="00ED4A3C">
        <w:trPr>
          <w:trHeight w:val="20"/>
          <w:jc w:val="center"/>
        </w:trPr>
        <w:tc>
          <w:tcPr>
            <w:tcW w:w="2489" w:type="pct"/>
            <w:tcBorders>
              <w:top w:val="single" w:sz="4" w:space="0" w:color="auto"/>
              <w:left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Độ không đồng thời đóng</w:t>
            </w:r>
          </w:p>
        </w:tc>
        <w:tc>
          <w:tcPr>
            <w:tcW w:w="2511"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Nhỏ hơn 0,0050 giây</w:t>
            </w:r>
          </w:p>
        </w:tc>
      </w:tr>
      <w:tr w:rsidR="00744064" w:rsidRPr="0082707B" w:rsidTr="00ED4A3C">
        <w:trPr>
          <w:trHeight w:val="20"/>
          <w:jc w:val="center"/>
        </w:trPr>
        <w:tc>
          <w:tcPr>
            <w:tcW w:w="2489"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rPr>
                <w:rFonts w:ascii="Arial" w:hAnsi="Arial" w:cs="Arial"/>
                <w:color w:val="auto"/>
                <w:sz w:val="20"/>
                <w:szCs w:val="20"/>
              </w:rPr>
            </w:pPr>
            <w:r w:rsidRPr="0082707B">
              <w:rPr>
                <w:rFonts w:ascii="Arial" w:hAnsi="Arial" w:cs="Arial"/>
                <w:color w:val="auto"/>
                <w:sz w:val="20"/>
                <w:szCs w:val="20"/>
              </w:rPr>
              <w:t>Độ không đồng thời cắt</w:t>
            </w:r>
          </w:p>
        </w:tc>
        <w:tc>
          <w:tcPr>
            <w:tcW w:w="2511" w:type="pct"/>
            <w:tcBorders>
              <w:top w:val="single" w:sz="4" w:space="0" w:color="auto"/>
              <w:left w:val="single" w:sz="4" w:space="0" w:color="auto"/>
              <w:bottom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Nhỏ hơn 0,0033 giây</w:t>
            </w:r>
          </w:p>
        </w:tc>
      </w:tr>
    </w:tbl>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d) Kiểm tra độ bền điện môi</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Điện áp thử nghiệm tuân thủ theo hướng dẫn của nhà sản xuất, trường hợp không có hướng dẫn của nhà chế tạo thì tham khảo giá trị ghi trong bảng dưới đây:</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i/>
          <w:iCs/>
          <w:color w:val="auto"/>
          <w:sz w:val="20"/>
          <w:szCs w:val="20"/>
        </w:rPr>
        <w:t>Bảng điện áp thử nghiệm xoay chiều tăng cao tối thiểu cho máy cắt trong thời gian 01 phút</w:t>
      </w:r>
    </w:p>
    <w:tbl>
      <w:tblPr>
        <w:tblOverlap w:val="never"/>
        <w:tblW w:w="5000" w:type="pct"/>
        <w:tblCellMar>
          <w:left w:w="10" w:type="dxa"/>
          <w:right w:w="10" w:type="dxa"/>
        </w:tblCellMar>
        <w:tblLook w:val="0000" w:firstRow="0" w:lastRow="0" w:firstColumn="0" w:lastColumn="0" w:noHBand="0" w:noVBand="0"/>
      </w:tblPr>
      <w:tblGrid>
        <w:gridCol w:w="713"/>
        <w:gridCol w:w="2859"/>
        <w:gridCol w:w="5447"/>
      </w:tblGrid>
      <w:tr w:rsidR="00744064" w:rsidRPr="0082707B" w:rsidTr="00ED4A3C">
        <w:trPr>
          <w:trHeight w:val="20"/>
        </w:trPr>
        <w:tc>
          <w:tcPr>
            <w:tcW w:w="39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Cấp điện áp danh định (kV)</w:t>
            </w:r>
          </w:p>
        </w:tc>
        <w:tc>
          <w:tcPr>
            <w:tcW w:w="3020"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b/>
                <w:bCs/>
                <w:color w:val="auto"/>
                <w:sz w:val="20"/>
                <w:szCs w:val="20"/>
              </w:rPr>
            </w:pPr>
            <w:r w:rsidRPr="0082707B">
              <w:rPr>
                <w:rFonts w:ascii="Arial" w:hAnsi="Arial" w:cs="Arial"/>
                <w:b/>
                <w:bCs/>
                <w:color w:val="auto"/>
                <w:sz w:val="20"/>
                <w:szCs w:val="20"/>
              </w:rPr>
              <w:t>Điện áp thử nghiệm xoay chiều tăng cao</w:t>
            </w:r>
          </w:p>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(IEC 62271-1:2017, IEC 62271-203:2022)</w:t>
            </w:r>
          </w:p>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(kV)</w:t>
            </w:r>
          </w:p>
        </w:tc>
      </w:tr>
      <w:tr w:rsidR="00744064" w:rsidRPr="0082707B" w:rsidTr="00ED4A3C">
        <w:trPr>
          <w:trHeight w:val="20"/>
        </w:trPr>
        <w:tc>
          <w:tcPr>
            <w:tcW w:w="39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lang w:val="en-US"/>
              </w:rPr>
            </w:pPr>
            <w:r w:rsidRPr="0082707B">
              <w:rPr>
                <w:rFonts w:ascii="Arial" w:hAnsi="Arial" w:cs="Arial"/>
                <w:color w:val="auto"/>
                <w:sz w:val="20"/>
                <w:szCs w:val="20"/>
                <w:lang w:val="en-US"/>
              </w:rPr>
              <w:t>1</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6(</w:t>
            </w:r>
            <w:r w:rsidRPr="0082707B">
              <w:rPr>
                <w:rFonts w:ascii="Arial" w:hAnsi="Arial" w:cs="Arial"/>
                <w:color w:val="auto"/>
                <w:sz w:val="20"/>
                <w:szCs w:val="20"/>
                <w:lang w:val="en-US"/>
              </w:rPr>
              <w:t>U</w:t>
            </w:r>
            <w:r w:rsidRPr="0082707B">
              <w:rPr>
                <w:rFonts w:ascii="Arial" w:hAnsi="Arial" w:cs="Arial"/>
                <w:color w:val="auto"/>
                <w:sz w:val="20"/>
                <w:szCs w:val="20"/>
              </w:rPr>
              <w:t>r = 7.2)</w:t>
            </w:r>
          </w:p>
        </w:tc>
        <w:tc>
          <w:tcPr>
            <w:tcW w:w="3020"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20</w:t>
            </w:r>
          </w:p>
        </w:tc>
      </w:tr>
      <w:tr w:rsidR="00744064" w:rsidRPr="0082707B" w:rsidTr="00ED4A3C">
        <w:trPr>
          <w:trHeight w:val="20"/>
        </w:trPr>
        <w:tc>
          <w:tcPr>
            <w:tcW w:w="39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10(</w:t>
            </w:r>
            <w:r w:rsidRPr="0082707B">
              <w:rPr>
                <w:rFonts w:ascii="Arial" w:hAnsi="Arial" w:cs="Arial"/>
                <w:color w:val="auto"/>
                <w:sz w:val="20"/>
                <w:szCs w:val="20"/>
                <w:lang w:val="en-US"/>
              </w:rPr>
              <w:t>U</w:t>
            </w:r>
            <w:r w:rsidRPr="0082707B">
              <w:rPr>
                <w:rFonts w:ascii="Arial" w:hAnsi="Arial" w:cs="Arial"/>
                <w:color w:val="auto"/>
                <w:sz w:val="20"/>
                <w:szCs w:val="20"/>
              </w:rPr>
              <w:t>r=12)</w:t>
            </w:r>
          </w:p>
        </w:tc>
        <w:tc>
          <w:tcPr>
            <w:tcW w:w="3020"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28</w:t>
            </w:r>
          </w:p>
        </w:tc>
      </w:tr>
      <w:tr w:rsidR="00744064" w:rsidRPr="0082707B" w:rsidTr="00ED4A3C">
        <w:trPr>
          <w:trHeight w:val="20"/>
        </w:trPr>
        <w:tc>
          <w:tcPr>
            <w:tcW w:w="39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3</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22 (</w:t>
            </w:r>
            <w:r w:rsidRPr="0082707B">
              <w:rPr>
                <w:rFonts w:ascii="Arial" w:hAnsi="Arial" w:cs="Arial"/>
                <w:color w:val="auto"/>
                <w:sz w:val="20"/>
                <w:szCs w:val="20"/>
                <w:lang w:val="en-US"/>
              </w:rPr>
              <w:t>U</w:t>
            </w:r>
            <w:r w:rsidRPr="0082707B">
              <w:rPr>
                <w:rFonts w:ascii="Arial" w:hAnsi="Arial" w:cs="Arial"/>
                <w:color w:val="auto"/>
                <w:sz w:val="20"/>
                <w:szCs w:val="20"/>
              </w:rPr>
              <w:t>r = 24)</w:t>
            </w:r>
          </w:p>
        </w:tc>
        <w:tc>
          <w:tcPr>
            <w:tcW w:w="3020"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50</w:t>
            </w:r>
          </w:p>
        </w:tc>
      </w:tr>
      <w:tr w:rsidR="00744064" w:rsidRPr="0082707B" w:rsidTr="00ED4A3C">
        <w:trPr>
          <w:trHeight w:val="20"/>
        </w:trPr>
        <w:tc>
          <w:tcPr>
            <w:tcW w:w="39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4</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35</w:t>
            </w:r>
          </w:p>
        </w:tc>
        <w:tc>
          <w:tcPr>
            <w:tcW w:w="3020"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70</w:t>
            </w:r>
          </w:p>
        </w:tc>
      </w:tr>
      <w:tr w:rsidR="00744064" w:rsidRPr="0082707B" w:rsidTr="00ED4A3C">
        <w:trPr>
          <w:trHeight w:val="20"/>
        </w:trPr>
        <w:tc>
          <w:tcPr>
            <w:tcW w:w="39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45.1</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110(Ur = 123)</w:t>
            </w:r>
          </w:p>
        </w:tc>
        <w:tc>
          <w:tcPr>
            <w:tcW w:w="3020"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200</w:t>
            </w:r>
          </w:p>
        </w:tc>
      </w:tr>
      <w:tr w:rsidR="00744064" w:rsidRPr="0082707B" w:rsidTr="00ED4A3C">
        <w:trPr>
          <w:trHeight w:val="20"/>
        </w:trPr>
        <w:tc>
          <w:tcPr>
            <w:tcW w:w="39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45.2</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110(</w:t>
            </w:r>
            <w:r w:rsidRPr="0082707B">
              <w:rPr>
                <w:rFonts w:ascii="Arial" w:hAnsi="Arial" w:cs="Arial"/>
                <w:color w:val="auto"/>
                <w:sz w:val="20"/>
                <w:szCs w:val="20"/>
                <w:lang w:val="en-US"/>
              </w:rPr>
              <w:t>U</w:t>
            </w:r>
            <w:r w:rsidRPr="0082707B">
              <w:rPr>
                <w:rFonts w:ascii="Arial" w:hAnsi="Arial" w:cs="Arial"/>
                <w:color w:val="auto"/>
                <w:sz w:val="20"/>
                <w:szCs w:val="20"/>
              </w:rPr>
              <w:t>r=145)</w:t>
            </w:r>
          </w:p>
        </w:tc>
        <w:tc>
          <w:tcPr>
            <w:tcW w:w="3020"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235</w:t>
            </w:r>
          </w:p>
        </w:tc>
      </w:tr>
      <w:tr w:rsidR="00744064" w:rsidRPr="0082707B" w:rsidTr="00ED4A3C">
        <w:trPr>
          <w:trHeight w:val="20"/>
        </w:trPr>
        <w:tc>
          <w:tcPr>
            <w:tcW w:w="39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6</w:t>
            </w:r>
          </w:p>
        </w:tc>
        <w:tc>
          <w:tcPr>
            <w:tcW w:w="1585"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220</w:t>
            </w:r>
          </w:p>
        </w:tc>
        <w:tc>
          <w:tcPr>
            <w:tcW w:w="3020"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380</w:t>
            </w:r>
          </w:p>
        </w:tc>
      </w:tr>
      <w:tr w:rsidR="00744064" w:rsidRPr="0082707B" w:rsidTr="00ED4A3C">
        <w:trPr>
          <w:trHeight w:val="20"/>
        </w:trPr>
        <w:tc>
          <w:tcPr>
            <w:tcW w:w="395"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7</w:t>
            </w:r>
          </w:p>
        </w:tc>
        <w:tc>
          <w:tcPr>
            <w:tcW w:w="1585"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500</w:t>
            </w:r>
          </w:p>
        </w:tc>
        <w:tc>
          <w:tcPr>
            <w:tcW w:w="3020" w:type="pct"/>
            <w:tcBorders>
              <w:top w:val="single" w:sz="4" w:space="0" w:color="auto"/>
              <w:left w:val="single" w:sz="4" w:space="0" w:color="auto"/>
              <w:bottom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560</w:t>
            </w:r>
          </w:p>
        </w:tc>
      </w:tr>
    </w:tbl>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Giá trị trong bảng áp dụng cho thử nghiệm lần đầu. Thử nghiệm định kỳ hoặc bất thường có thể thử ở giá trị thấp hơn hoặc theo thỏa thuận giữa đơn vị quản lý và đơn vị kiểm định</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đ) Kiểm tra độ bền điện môi dầu cách điện</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kiểm tra và đánh giá kết quả Dầu cách điện của máy cắt dầu (OCB) tuân thủ theo hướng dẫn của nhà sản xuất, trường hợp không có hướng dẫn của nhà sản xuất thì tham khảo chỉ tiêu đánh giá trong bảng dưới đây:</w:t>
      </w:r>
    </w:p>
    <w:tbl>
      <w:tblPr>
        <w:tblOverlap w:val="never"/>
        <w:tblW w:w="5000" w:type="pct"/>
        <w:jc w:val="center"/>
        <w:tblCellMar>
          <w:left w:w="10" w:type="dxa"/>
          <w:right w:w="10" w:type="dxa"/>
        </w:tblCellMar>
        <w:tblLook w:val="0000" w:firstRow="0" w:lastRow="0" w:firstColumn="0" w:lastColumn="0" w:noHBand="0" w:noVBand="0"/>
      </w:tblPr>
      <w:tblGrid>
        <w:gridCol w:w="4495"/>
        <w:gridCol w:w="4524"/>
      </w:tblGrid>
      <w:tr w:rsidR="00744064" w:rsidRPr="0082707B" w:rsidTr="00ED4A3C">
        <w:trPr>
          <w:trHeight w:val="20"/>
          <w:jc w:val="center"/>
        </w:trPr>
        <w:tc>
          <w:tcPr>
            <w:tcW w:w="2492"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lastRenderedPageBreak/>
              <w:t>Điện áp danh định máy cắt dầu</w:t>
            </w:r>
          </w:p>
        </w:tc>
        <w:tc>
          <w:tcPr>
            <w:tcW w:w="2508"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b/>
                <w:bCs/>
                <w:color w:val="auto"/>
                <w:sz w:val="20"/>
                <w:szCs w:val="20"/>
              </w:rPr>
              <w:t>Độ bền điện môi</w:t>
            </w:r>
          </w:p>
        </w:tc>
      </w:tr>
      <w:tr w:rsidR="00744064" w:rsidRPr="0082707B" w:rsidTr="00ED4A3C">
        <w:trPr>
          <w:trHeight w:val="20"/>
          <w:jc w:val="center"/>
        </w:trPr>
        <w:tc>
          <w:tcPr>
            <w:tcW w:w="2492"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500 kV</w:t>
            </w:r>
          </w:p>
        </w:tc>
        <w:tc>
          <w:tcPr>
            <w:tcW w:w="2508"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Tối thiểu 70 kV/2,5 mm</w:t>
            </w:r>
          </w:p>
        </w:tc>
      </w:tr>
      <w:tr w:rsidR="00744064" w:rsidRPr="0082707B" w:rsidTr="00ED4A3C">
        <w:trPr>
          <w:trHeight w:val="20"/>
          <w:jc w:val="center"/>
        </w:trPr>
        <w:tc>
          <w:tcPr>
            <w:tcW w:w="2492"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110kV-220 kV</w:t>
            </w:r>
          </w:p>
        </w:tc>
        <w:tc>
          <w:tcPr>
            <w:tcW w:w="2508" w:type="pct"/>
            <w:tcBorders>
              <w:top w:val="single" w:sz="4" w:space="0" w:color="auto"/>
              <w:left w:val="single" w:sz="4" w:space="0" w:color="auto"/>
              <w:bottom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Tối thiểu 60 kV/2,5 mm</w:t>
            </w:r>
          </w:p>
        </w:tc>
      </w:tr>
      <w:tr w:rsidR="00744064" w:rsidRPr="0082707B" w:rsidTr="00ED4A3C">
        <w:trPr>
          <w:trHeight w:val="20"/>
          <w:jc w:val="center"/>
        </w:trPr>
        <w:tc>
          <w:tcPr>
            <w:tcW w:w="2492"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66 kV</w:t>
            </w:r>
          </w:p>
        </w:tc>
        <w:tc>
          <w:tcPr>
            <w:tcW w:w="2508"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Tối thiểu 45 kV/2,5 mm</w:t>
            </w:r>
          </w:p>
        </w:tc>
      </w:tr>
      <w:tr w:rsidR="00744064" w:rsidRPr="0082707B" w:rsidTr="00ED4A3C">
        <w:trPr>
          <w:trHeight w:val="20"/>
          <w:jc w:val="center"/>
        </w:trPr>
        <w:tc>
          <w:tcPr>
            <w:tcW w:w="2492" w:type="pct"/>
            <w:tcBorders>
              <w:top w:val="single" w:sz="4" w:space="0" w:color="auto"/>
              <w:lef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15kV</w:t>
            </w:r>
            <w:r w:rsidRPr="0082707B">
              <w:rPr>
                <w:rFonts w:ascii="Arial" w:hAnsi="Arial" w:cs="Arial"/>
                <w:color w:val="auto"/>
                <w:sz w:val="20"/>
                <w:szCs w:val="20"/>
                <w:lang w:val="en-US"/>
              </w:rPr>
              <w:t xml:space="preserve"> </w:t>
            </w: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35kV</w:t>
            </w:r>
          </w:p>
        </w:tc>
        <w:tc>
          <w:tcPr>
            <w:tcW w:w="2508" w:type="pct"/>
            <w:tcBorders>
              <w:top w:val="single" w:sz="4" w:space="0" w:color="auto"/>
              <w:left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Tối thiểu 45 kV/2,5 mm</w:t>
            </w:r>
          </w:p>
        </w:tc>
      </w:tr>
      <w:tr w:rsidR="00744064" w:rsidRPr="0082707B" w:rsidTr="00ED4A3C">
        <w:trPr>
          <w:trHeight w:val="20"/>
          <w:jc w:val="center"/>
        </w:trPr>
        <w:tc>
          <w:tcPr>
            <w:tcW w:w="2492" w:type="pct"/>
            <w:tcBorders>
              <w:top w:val="single" w:sz="4" w:space="0" w:color="auto"/>
              <w:left w:val="single" w:sz="4" w:space="0" w:color="auto"/>
              <w:bottom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rPr>
            </w:pPr>
            <w:r w:rsidRPr="0082707B">
              <w:rPr>
                <w:rFonts w:ascii="Arial" w:hAnsi="Arial" w:cs="Arial"/>
                <w:color w:val="auto"/>
                <w:sz w:val="20"/>
                <w:szCs w:val="20"/>
              </w:rPr>
              <w:t>Nhỏ hơn 15 kV</w:t>
            </w:r>
          </w:p>
        </w:tc>
        <w:tc>
          <w:tcPr>
            <w:tcW w:w="2508" w:type="pct"/>
            <w:tcBorders>
              <w:top w:val="single" w:sz="4" w:space="0" w:color="auto"/>
              <w:left w:val="single" w:sz="4" w:space="0" w:color="auto"/>
              <w:bottom w:val="single" w:sz="4" w:space="0" w:color="auto"/>
              <w:right w:val="single" w:sz="4" w:space="0" w:color="auto"/>
            </w:tcBorders>
            <w:shd w:val="clear" w:color="auto" w:fill="FFFFFF"/>
            <w:vAlign w:val="center"/>
          </w:tcPr>
          <w:p w:rsidR="00744064" w:rsidRPr="0082707B" w:rsidRDefault="00744064" w:rsidP="00ED4A3C">
            <w:pPr>
              <w:jc w:val="center"/>
              <w:rPr>
                <w:rFonts w:ascii="Arial" w:hAnsi="Arial" w:cs="Arial"/>
                <w:color w:val="auto"/>
                <w:sz w:val="20"/>
                <w:szCs w:val="20"/>
                <w:lang w:val="en-US"/>
              </w:rPr>
            </w:pPr>
            <w:r w:rsidRPr="0082707B">
              <w:rPr>
                <w:rFonts w:ascii="Arial" w:hAnsi="Arial" w:cs="Arial"/>
                <w:color w:val="auto"/>
                <w:sz w:val="20"/>
                <w:szCs w:val="20"/>
              </w:rPr>
              <w:t>Tối thiểu 30 kV/2,5 m</w:t>
            </w:r>
            <w:r w:rsidRPr="0082707B">
              <w:rPr>
                <w:rFonts w:ascii="Arial" w:hAnsi="Arial" w:cs="Arial"/>
                <w:color w:val="auto"/>
                <w:sz w:val="20"/>
                <w:szCs w:val="20"/>
                <w:lang w:val="en-US"/>
              </w:rPr>
              <w:t>m</w:t>
            </w:r>
          </w:p>
        </w:tc>
      </w:tr>
    </w:tbl>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e) Phân tích khí SF6</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đo độ ẩm và độ tinh khiết khí SF6 trong máy cắt điện sau 24 h kể từ khi máy cắt được nạp đầy khí SF6. Độ ẩm của khí SF6 đối với từng ngăn khí phải đảm bảo không quá thông số kỹ thuật của nhà sản xuất. Nếu không có yêu cầu cụ thể của nhà sản xuất thì có thể áp dụng các tiêu chuẩn IEC tương ứng cho MC mới hoặc trong vận hành, sửa chữa như IEC 60376, IEC 60480, IEC 62271...để đánh giá.</w:t>
      </w:r>
    </w:p>
    <w:p w:rsidR="00744064" w:rsidRPr="0082707B" w:rsidRDefault="00744064" w:rsidP="00744064">
      <w:pPr>
        <w:spacing w:after="120"/>
        <w:ind w:firstLine="720"/>
        <w:jc w:val="both"/>
        <w:rPr>
          <w:rFonts w:ascii="Arial" w:hAnsi="Arial" w:cs="Arial"/>
          <w:color w:val="auto"/>
          <w:sz w:val="20"/>
          <w:szCs w:val="20"/>
        </w:rPr>
      </w:pPr>
      <w:r w:rsidRPr="0082707B">
        <w:rPr>
          <w:rFonts w:ascii="Arial" w:hAnsi="Arial" w:cs="Arial"/>
          <w:color w:val="auto"/>
          <w:sz w:val="20"/>
          <w:szCs w:val="20"/>
        </w:rPr>
        <w:t>Kiểm tra khí bị phân hủy trong khí SF6, đo hàm lượng khí SO2 đảm không vượt quá yêu cầu của nhà sản xuất, nếu không có yêu cầu của nhà sản thì sử dụng tiêu chuẩn IEC tương ứng như IEC 60480, IEC 62271. ..để đánh giá.</w:t>
      </w:r>
    </w:p>
    <w:p w:rsidR="00744064" w:rsidRPr="0082707B" w:rsidRDefault="00744064" w:rsidP="00744064">
      <w:pPr>
        <w:spacing w:after="120"/>
        <w:ind w:firstLine="720"/>
        <w:jc w:val="both"/>
        <w:rPr>
          <w:rFonts w:ascii="Arial" w:hAnsi="Arial" w:cs="Arial"/>
          <w:b/>
          <w:bCs/>
          <w:color w:val="auto"/>
          <w:sz w:val="20"/>
          <w:szCs w:val="20"/>
        </w:rPr>
      </w:pPr>
      <w:bookmarkStart w:id="37" w:name="bookmark331"/>
      <w:bookmarkStart w:id="38" w:name="bookmark329"/>
      <w:bookmarkStart w:id="39" w:name="bookmark330"/>
      <w:bookmarkStart w:id="40" w:name="bookmark332"/>
      <w:bookmarkEnd w:id="37"/>
      <w:r w:rsidRPr="0082707B">
        <w:rPr>
          <w:rFonts w:ascii="Arial" w:hAnsi="Arial" w:cs="Arial"/>
          <w:b/>
          <w:bCs/>
          <w:color w:val="auto"/>
          <w:sz w:val="20"/>
          <w:szCs w:val="20"/>
        </w:rPr>
        <w:t>10. Lưu trữ hồ sơ</w:t>
      </w:r>
      <w:bookmarkEnd w:id="38"/>
      <w:bookmarkEnd w:id="39"/>
      <w:bookmarkEnd w:id="40"/>
    </w:p>
    <w:p w:rsidR="00744064" w:rsidRPr="0082707B" w:rsidRDefault="00744064" w:rsidP="00744064">
      <w:pPr>
        <w:spacing w:after="120"/>
        <w:ind w:firstLine="720"/>
        <w:jc w:val="both"/>
        <w:rPr>
          <w:rFonts w:ascii="Arial" w:hAnsi="Arial" w:cs="Arial"/>
          <w:color w:val="auto"/>
          <w:sz w:val="20"/>
          <w:szCs w:val="20"/>
        </w:rPr>
      </w:pPr>
      <w:bookmarkStart w:id="41" w:name="bookmark333"/>
      <w:bookmarkEnd w:id="41"/>
      <w:r w:rsidRPr="0082707B">
        <w:rPr>
          <w:rFonts w:ascii="Arial" w:hAnsi="Arial" w:cs="Arial"/>
          <w:color w:val="auto"/>
          <w:sz w:val="20"/>
          <w:szCs w:val="20"/>
        </w:rPr>
        <w:t>a) Hình thức lưu: bản giấy hoặc bản điện tử.</w:t>
      </w:r>
    </w:p>
    <w:p w:rsidR="0034473B" w:rsidRDefault="00744064" w:rsidP="00744064">
      <w:pPr>
        <w:spacing w:after="120"/>
        <w:ind w:firstLine="720"/>
        <w:jc w:val="both"/>
      </w:pPr>
      <w:bookmarkStart w:id="42" w:name="bookmark334"/>
      <w:bookmarkEnd w:id="42"/>
      <w:r w:rsidRPr="0082707B">
        <w:rPr>
          <w:rFonts w:ascii="Arial" w:hAnsi="Arial" w:cs="Arial"/>
          <w:color w:val="auto"/>
          <w:sz w:val="20"/>
          <w:szCs w:val="20"/>
        </w:rPr>
        <w:t>b) Thời gian lưu: tối thiểu 02 (hai) chu kỳ kiểm định liên tiếp.</w:t>
      </w:r>
    </w:p>
    <w:sectPr w:rsidR="0034473B" w:rsidSect="00744064">
      <w:headerReference w:type="default" r:id="rId6"/>
      <w:pgSz w:w="11909" w:h="16834" w:code="9"/>
      <w:pgMar w:top="1440" w:right="1440" w:bottom="1440" w:left="1440" w:header="0"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13E" w:rsidRDefault="0010713E" w:rsidP="00744064">
      <w:r>
        <w:separator/>
      </w:r>
    </w:p>
  </w:endnote>
  <w:endnote w:type="continuationSeparator" w:id="0">
    <w:p w:rsidR="0010713E" w:rsidRDefault="0010713E" w:rsidP="0074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13E" w:rsidRDefault="0010713E" w:rsidP="00744064">
      <w:r>
        <w:separator/>
      </w:r>
    </w:p>
  </w:footnote>
  <w:footnote w:type="continuationSeparator" w:id="0">
    <w:p w:rsidR="0010713E" w:rsidRDefault="0010713E" w:rsidP="00744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10713E">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064"/>
    <w:rsid w:val="00017AFF"/>
    <w:rsid w:val="000C3E46"/>
    <w:rsid w:val="0010713E"/>
    <w:rsid w:val="0017574B"/>
    <w:rsid w:val="00211129"/>
    <w:rsid w:val="002377CE"/>
    <w:rsid w:val="002E4ED0"/>
    <w:rsid w:val="002F21D8"/>
    <w:rsid w:val="003A101D"/>
    <w:rsid w:val="00503D2F"/>
    <w:rsid w:val="00571CBC"/>
    <w:rsid w:val="00636D5A"/>
    <w:rsid w:val="00744064"/>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9AF09"/>
  <w15:chartTrackingRefBased/>
  <w15:docId w15:val="{10B88624-82AD-4C3C-AA14-529CBD6A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44064"/>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4064"/>
    <w:pPr>
      <w:tabs>
        <w:tab w:val="center" w:pos="4513"/>
        <w:tab w:val="right" w:pos="9026"/>
      </w:tabs>
    </w:pPr>
  </w:style>
  <w:style w:type="character" w:customStyle="1" w:styleId="HeaderChar">
    <w:name w:val="Header Char"/>
    <w:basedOn w:val="DefaultParagraphFont"/>
    <w:link w:val="Header"/>
    <w:uiPriority w:val="99"/>
    <w:rsid w:val="00744064"/>
    <w:rPr>
      <w:rFonts w:ascii="Courier New" w:eastAsia="Courier New" w:hAnsi="Courier New" w:cs="Courier New"/>
      <w:color w:val="000000"/>
      <w:sz w:val="24"/>
      <w:szCs w:val="24"/>
      <w:lang w:eastAsia="vi-VN" w:bidi="vi-VN"/>
    </w:rPr>
  </w:style>
  <w:style w:type="paragraph" w:styleId="Footer">
    <w:name w:val="footer"/>
    <w:basedOn w:val="Normal"/>
    <w:link w:val="FooterChar"/>
    <w:uiPriority w:val="99"/>
    <w:unhideWhenUsed/>
    <w:rsid w:val="00744064"/>
    <w:pPr>
      <w:tabs>
        <w:tab w:val="center" w:pos="4513"/>
        <w:tab w:val="right" w:pos="9026"/>
      </w:tabs>
    </w:pPr>
  </w:style>
  <w:style w:type="character" w:customStyle="1" w:styleId="FooterChar">
    <w:name w:val="Footer Char"/>
    <w:basedOn w:val="DefaultParagraphFont"/>
    <w:link w:val="Footer"/>
    <w:uiPriority w:val="99"/>
    <w:rsid w:val="00744064"/>
    <w:rPr>
      <w:rFonts w:ascii="Courier New" w:eastAsia="Courier New" w:hAnsi="Courier New" w:cs="Courier New"/>
      <w:color w:val="000000"/>
      <w:sz w:val="24"/>
      <w:szCs w:val="24"/>
      <w:lang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1250</Words>
  <Characters>7125</Characters>
  <Application>Microsoft Office Word</Application>
  <DocSecurity>0</DocSecurity>
  <Lines>59</Lines>
  <Paragraphs>16</Paragraphs>
  <ScaleCrop>false</ScaleCrop>
  <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2025-09-17T08:50:00Z</dcterms:created>
  <dcterms:modified xsi:type="dcterms:W3CDTF">2025-09-17T08:50:00Z</dcterms:modified>
</cp:coreProperties>
</file>